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71C1F321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  <w:u w:val="single"/>
        </w:rPr>
      </w:pP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6D612A8F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59228F4" w14:textId="77777777" w:rsidR="00833BA5" w:rsidRDefault="00833BA5" w:rsidP="00833BA5">
      <w:pPr>
        <w:spacing w:after="0" w:line="240" w:lineRule="auto"/>
        <w:contextualSpacing/>
        <w:jc w:val="both"/>
        <w:rPr>
          <w:b/>
        </w:rPr>
      </w:pPr>
      <w:r>
        <w:rPr>
          <w:rFonts w:ascii="Segoe UI" w:eastAsia="Times New Roman" w:hAnsi="Segoe UI" w:cs="Segoe UI"/>
          <w:b/>
          <w:lang w:eastAsia="pl-PL"/>
        </w:rPr>
        <w:t>„Specjalistyczne usługi opiekuńcze dla osób z zaburzeniami psychicznymi, w tym dla osób dorosłych i dzieci z autyzmem lub upośledzeniem umysłowym w 2022 roku</w:t>
      </w:r>
      <w:r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6E4EE579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  <w:bookmarkStart w:id="0" w:name="_GoBack"/>
      <w:bookmarkEnd w:id="0"/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3A97259F" w14:textId="62648B89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538B292A" w14:textId="77777777" w:rsidR="005F7792" w:rsidRPr="00A20672" w:rsidRDefault="005F7792" w:rsidP="00A20672">
      <w:pPr>
        <w:suppressAutoHyphens w:val="0"/>
        <w:spacing w:after="160" w:line="259" w:lineRule="auto"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363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949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FE215-45C6-412D-A516-0B9C90D36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5</cp:revision>
  <cp:lastPrinted>2021-06-17T08:32:00Z</cp:lastPrinted>
  <dcterms:created xsi:type="dcterms:W3CDTF">2021-09-20T17:51:00Z</dcterms:created>
  <dcterms:modified xsi:type="dcterms:W3CDTF">2021-12-08T06:47:00Z</dcterms:modified>
</cp:coreProperties>
</file>