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AF23" w14:textId="6B5F4A6C" w:rsidR="00F1052F" w:rsidRDefault="00FC1EB6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9701B8">
        <w:rPr>
          <w:rFonts w:ascii="Segoe UI" w:eastAsia="Times New Roman" w:hAnsi="Segoe UI" w:cs="Segoe UI"/>
          <w:sz w:val="20"/>
          <w:szCs w:val="20"/>
          <w:lang w:eastAsia="pl-PL"/>
        </w:rPr>
        <w:t>zapytania ofertowego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nr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 w:rsidR="00DB62DE">
        <w:rPr>
          <w:rFonts w:ascii="Segoe UI" w:eastAsia="Times New Roman" w:hAnsi="Segoe UI" w:cs="Segoe UI"/>
          <w:b/>
          <w:lang w:eastAsia="pl-PL"/>
        </w:rPr>
        <w:t>14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DB62DE">
        <w:rPr>
          <w:rFonts w:ascii="Segoe UI" w:eastAsia="Times New Roman" w:hAnsi="Segoe UI" w:cs="Segoe UI"/>
          <w:b/>
          <w:lang w:eastAsia="pl-PL"/>
        </w:rPr>
        <w:t>6</w:t>
      </w:r>
    </w:p>
    <w:p w14:paraId="41F09932" w14:textId="1774A6E1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Zadanie 1 „Mobilna usługa fryzjerska”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 w:rsidR="00DB62DE">
        <w:rPr>
          <w:rFonts w:ascii="Segoe UI" w:eastAsia="Times New Roman" w:hAnsi="Segoe UI" w:cs="Segoe UI"/>
          <w:b/>
          <w:lang w:eastAsia="pl-PL"/>
        </w:rPr>
        <w:t>14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DB62DE">
        <w:rPr>
          <w:rFonts w:ascii="Segoe UI" w:eastAsia="Times New Roman" w:hAnsi="Segoe UI" w:cs="Segoe UI"/>
          <w:b/>
          <w:lang w:eastAsia="pl-PL"/>
        </w:rPr>
        <w:t>6</w:t>
      </w:r>
    </w:p>
    <w:p w14:paraId="41FC13BD" w14:textId="77777777" w:rsidR="009701B8" w:rsidRDefault="009701B8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3BFE1B1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A875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E6238CB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09E333F2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C7BFA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C4C93AB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4A4B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B848CE2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652CF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4C44E66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A2D57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4D88C12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 w:rsidTr="009701B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1604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A2D6506" w14:textId="77777777" w:rsidR="009701B8" w:rsidRDefault="009701B8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EDC9683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ADC02F3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C60CC6D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D1FAFEB" w14:textId="77777777" w:rsidR="009701B8" w:rsidRDefault="009701B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F1052F" w14:paraId="658FAA58" w14:textId="77777777" w:rsidTr="009701B8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40F5B3C3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2CFE0C9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2934F084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usługa fryzjerska”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6EFBC99F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4C72D88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CE90E40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Jednostkowa cena netto za usługę fryzjerską </w:t>
            </w:r>
          </w:p>
          <w:p w14:paraId="43D4A656" w14:textId="77777777" w:rsidR="00F1052F" w:rsidRDefault="00F105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14:paraId="4FFDF91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D4A1556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14:paraId="7E217B9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fryzjerską</w:t>
            </w:r>
          </w:p>
        </w:tc>
      </w:tr>
      <w:tr w:rsidR="00F1052F" w14:paraId="19420E12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6E54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6E9E6" w14:textId="77777777" w:rsidR="00F1052F" w:rsidRDefault="00FC1EB6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8083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073A8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1E51A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ECD9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571ADDF0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97D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6E725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modelowanie damskie/męskie,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E5574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102E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947D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6AAF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9785085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13035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329EF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z modelowaniem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C9702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F1C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C64A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D8DD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BB5713C" w14:textId="77777777" w:rsidTr="009523E0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5EB1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09877C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usług-Mobilna usługa fryzjerska”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F729E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FCF7A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B6B7C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2AC5F51F" w14:textId="77777777" w:rsidR="00F1052F" w:rsidRDefault="00F1052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6F32D8B9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9523E0">
        <w:rPr>
          <w:rFonts w:ascii="Segoe UI" w:eastAsia="Times New Roman" w:hAnsi="Segoe UI" w:cs="Segoe UI"/>
          <w:b/>
          <w:sz w:val="20"/>
          <w:szCs w:val="20"/>
          <w:lang w:eastAsia="pl-PL"/>
        </w:rPr>
        <w:t>skierowanej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6F22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fryzjerskich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777777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09E3ED5" w14:textId="77777777" w:rsidR="00F1052F" w:rsidRDefault="00FC1EB6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usługa fryzjerska”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01DD52DE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22C0B371" w14:textId="009CAAB1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koszty dojazdu do miejsca zamieszkania </w:t>
      </w:r>
      <w:r w:rsidR="009523E0">
        <w:rPr>
          <w:rFonts w:ascii="Segoe UI" w:hAnsi="Segoe UI" w:cs="Segoe UI"/>
          <w:sz w:val="18"/>
          <w:szCs w:val="18"/>
        </w:rPr>
        <w:t>O</w:t>
      </w:r>
      <w:r>
        <w:rPr>
          <w:rFonts w:ascii="Segoe UI" w:hAnsi="Segoe UI" w:cs="Segoe UI"/>
          <w:sz w:val="18"/>
          <w:szCs w:val="18"/>
        </w:rPr>
        <w:t>dbiorcy usługi (w granicach administracyjnych Miasta Koszalina),</w:t>
      </w:r>
    </w:p>
    <w:p w14:paraId="55B0B0A5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3D92808E" w14:textId="77777777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lastRenderedPageBreak/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7F93901D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1A704C">
        <w:rPr>
          <w:rFonts w:ascii="Segoe UI" w:hAnsi="Segoe UI" w:cs="Segoe UI"/>
          <w:sz w:val="18"/>
          <w:szCs w:val="18"/>
        </w:rPr>
        <w:t>Zapytania ofertowego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ED8C215" w14:textId="2D43D384" w:rsidR="009F0D09" w:rsidRDefault="009F0D09" w:rsidP="009701B8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</w:t>
      </w:r>
    </w:p>
    <w:p w14:paraId="5C6C6B30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  <w:shd w:val="clear" w:color="auto" w:fill="auto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  <w:shd w:val="clear" w:color="auto" w:fill="auto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1B5B14A2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</w:t>
      </w:r>
      <w:r w:rsidR="009701B8">
        <w:rPr>
          <w:rFonts w:ascii="Segoe UI" w:hAnsi="Segoe UI" w:cs="Segoe UI"/>
          <w:color w:val="000000"/>
          <w:sz w:val="16"/>
          <w:szCs w:val="16"/>
        </w:rPr>
        <w:t>zapytaniu ofertowym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604FBA9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865CB1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5B77907" w14:textId="77777777" w:rsidR="009701B8" w:rsidRDefault="009701B8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77777777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……..……………………………….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7E45" w14:textId="77777777" w:rsidR="00F25FA0" w:rsidRDefault="00F25FA0">
      <w:pPr>
        <w:spacing w:after="0" w:line="240" w:lineRule="auto"/>
      </w:pPr>
      <w:r>
        <w:separator/>
      </w:r>
    </w:p>
  </w:endnote>
  <w:endnote w:type="continuationSeparator" w:id="0">
    <w:p w14:paraId="325D9171" w14:textId="77777777" w:rsidR="00F25FA0" w:rsidRDefault="00F2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A85A0" w14:textId="77777777" w:rsidR="00F25FA0" w:rsidRDefault="00F25FA0">
      <w:r>
        <w:separator/>
      </w:r>
    </w:p>
  </w:footnote>
  <w:footnote w:type="continuationSeparator" w:id="0">
    <w:p w14:paraId="1374DE06" w14:textId="77777777" w:rsidR="00F25FA0" w:rsidRDefault="00F25FA0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B62DE">
        <w:rPr>
          <w:rStyle w:val="Znakiprzypiswdolnych"/>
          <w:sz w:val="20"/>
          <w:szCs w:val="20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52F"/>
    <w:rsid w:val="001A704C"/>
    <w:rsid w:val="00213F7E"/>
    <w:rsid w:val="00292940"/>
    <w:rsid w:val="007B1042"/>
    <w:rsid w:val="008E5B09"/>
    <w:rsid w:val="009523E0"/>
    <w:rsid w:val="009701B8"/>
    <w:rsid w:val="009F0D09"/>
    <w:rsid w:val="00A41F56"/>
    <w:rsid w:val="00DB62DE"/>
    <w:rsid w:val="00F1052F"/>
    <w:rsid w:val="00F25FA0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34</cp:revision>
  <cp:lastPrinted>2026-02-19T09:54:00Z</cp:lastPrinted>
  <dcterms:created xsi:type="dcterms:W3CDTF">2023-08-17T07:50:00Z</dcterms:created>
  <dcterms:modified xsi:type="dcterms:W3CDTF">2026-02-19T10:40:00Z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