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A6F" w:rsidRPr="00000591" w:rsidRDefault="005A7943">
      <w:pPr>
        <w:pBdr>
          <w:bottom w:val="single" w:sz="6" w:space="1" w:color="auto"/>
        </w:pBdr>
        <w:rPr>
          <w:rFonts w:cstheme="minorHAnsi"/>
        </w:rPr>
      </w:pPr>
      <w:r w:rsidRPr="00000591">
        <w:rPr>
          <w:rFonts w:cstheme="minorHAnsi"/>
        </w:rPr>
        <w:t>ZK.251.5.2019</w:t>
      </w:r>
    </w:p>
    <w:p w:rsidR="00000591" w:rsidRPr="00000591" w:rsidRDefault="00000591" w:rsidP="00000591">
      <w:pPr>
        <w:spacing w:after="24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Ogłoszenie nr 630440-N-2019 z dnia 2019-12-02 r. </w:t>
      </w:r>
    </w:p>
    <w:p w:rsidR="00000591" w:rsidRPr="00000591" w:rsidRDefault="00000591" w:rsidP="00000591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>Miejski Ośrodek Pomocy Rodzinie w Koszalinie: Codzienne przygotowanie, wydawanie i umożliwienie spożycia gorącego posiłku podopiecznym Miejskiego Ośrodka Pomocy Rodzinie w Koszalinie w 2020 roku</w:t>
      </w:r>
      <w:r w:rsidRPr="00000591">
        <w:rPr>
          <w:rFonts w:eastAsia="Times New Roman" w:cstheme="minorHAnsi"/>
          <w:lang w:eastAsia="pl-PL"/>
        </w:rPr>
        <w:br/>
        <w:t xml:space="preserve">OGŁOSZENIE O ZAMÓWIENIU - Usługi </w:t>
      </w:r>
    </w:p>
    <w:p w:rsidR="00000591" w:rsidRDefault="00000591" w:rsidP="00000591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>Zamieszczanie ogłoszenia:</w:t>
      </w:r>
      <w:r w:rsidRPr="00000591">
        <w:rPr>
          <w:rFonts w:eastAsia="Times New Roman" w:cstheme="minorHAnsi"/>
          <w:lang w:eastAsia="pl-PL"/>
        </w:rPr>
        <w:t xml:space="preserve"> Zamieszczanie obowiązkowe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>Ogłoszenie dotyczy:</w:t>
      </w:r>
      <w:r w:rsidRPr="00000591">
        <w:rPr>
          <w:rFonts w:eastAsia="Times New Roman" w:cstheme="minorHAnsi"/>
          <w:lang w:eastAsia="pl-PL"/>
        </w:rPr>
        <w:t xml:space="preserve"> Zamówienia publicznego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Zamówienie dotyczy projektu lub programu współfinansowanego ze środków Unii Europejskiej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Nie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Nazwa projektu lub programu</w:t>
      </w:r>
      <w:r w:rsidRPr="00000591">
        <w:rPr>
          <w:rFonts w:eastAsia="Times New Roman" w:cstheme="minorHAnsi"/>
          <w:lang w:eastAsia="pl-PL"/>
        </w:rPr>
        <w:t xml:space="preserve">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Nie </w:t>
      </w:r>
      <w:r w:rsidRPr="00000591">
        <w:rPr>
          <w:rFonts w:eastAsia="Times New Roman" w:cstheme="minorHAnsi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00591">
        <w:rPr>
          <w:rFonts w:eastAsia="Times New Roman" w:cstheme="minorHAnsi"/>
          <w:lang w:eastAsia="pl-PL"/>
        </w:rPr>
        <w:t>Pzp</w:t>
      </w:r>
      <w:proofErr w:type="spellEnd"/>
      <w:r w:rsidRPr="00000591">
        <w:rPr>
          <w:rFonts w:eastAsia="Times New Roman" w:cstheme="minorHAnsi"/>
          <w:lang w:eastAsia="pl-PL"/>
        </w:rPr>
        <w:t xml:space="preserve">, nie mniejszy niż 30%, osób zatrudnionych przez zakłady pracy chronionej lub wykonawców albo ich jednostki (w %) </w:t>
      </w:r>
      <w:r w:rsidRPr="00000591">
        <w:rPr>
          <w:rFonts w:eastAsia="Times New Roman" w:cstheme="minorHAnsi"/>
          <w:lang w:eastAsia="pl-PL"/>
        </w:rPr>
        <w:br/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u w:val="single"/>
          <w:lang w:eastAsia="pl-PL"/>
        </w:rPr>
        <w:t>SEKCJA I: ZAMAWIAJĄCY</w:t>
      </w:r>
      <w:r w:rsidRPr="00000591">
        <w:rPr>
          <w:rFonts w:eastAsia="Times New Roman" w:cstheme="minorHAnsi"/>
          <w:lang w:eastAsia="pl-PL"/>
        </w:rPr>
        <w:t xml:space="preserve">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Postępowanie przeprowadza centralny zamawiający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Nie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Postępowanie przeprowadza podmiot, któremu zamawiający powierzył/powierzyli przeprowadzenie postępowania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Nie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>Informacje na temat podmiotu któremu zamawiający powierzył/powierzyli prowadzenie postępowania: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Postępowanie jest przeprowadzane wspólnie przez zamawiających</w:t>
      </w:r>
      <w:r w:rsidRPr="00000591">
        <w:rPr>
          <w:rFonts w:eastAsia="Times New Roman" w:cstheme="minorHAnsi"/>
          <w:lang w:eastAsia="pl-PL"/>
        </w:rPr>
        <w:t xml:space="preserve">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Nie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Postępowanie jest przeprowadzane wspólnie z zamawiającymi z innych państw członkowskich Unii Europejskiej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Nie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Informacje dodatkowe:</w:t>
      </w:r>
      <w:r w:rsidRPr="00000591">
        <w:rPr>
          <w:rFonts w:eastAsia="Times New Roman" w:cstheme="minorHAnsi"/>
          <w:lang w:eastAsia="pl-PL"/>
        </w:rPr>
        <w:t xml:space="preserve">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I. 1) NAZWA I ADRES: </w:t>
      </w:r>
      <w:r w:rsidRPr="00000591">
        <w:rPr>
          <w:rFonts w:eastAsia="Times New Roman" w:cstheme="minorHAnsi"/>
          <w:lang w:eastAsia="pl-PL"/>
        </w:rPr>
        <w:t xml:space="preserve">Miejski Ośrodek Pomocy Rodzinie w Koszalinie, krajowy numer identyfikacyjny 38018290000000, ul. Al. Monte Cassino  2 , 75-412  Koszalin, woj. zachodniopomorskie, państwo Polska, tel. 94 3160300, e-mail sekretariat@mopr.koszalin.pl, faks 94 3160328. </w:t>
      </w:r>
      <w:r w:rsidRPr="00000591">
        <w:rPr>
          <w:rFonts w:eastAsia="Times New Roman" w:cstheme="minorHAnsi"/>
          <w:lang w:eastAsia="pl-PL"/>
        </w:rPr>
        <w:br/>
        <w:t xml:space="preserve">Adres strony internetowej (URL): mopr.koszalin.ibip.pl </w:t>
      </w:r>
      <w:r w:rsidRPr="00000591">
        <w:rPr>
          <w:rFonts w:eastAsia="Times New Roman" w:cstheme="minorHAnsi"/>
          <w:lang w:eastAsia="pl-PL"/>
        </w:rPr>
        <w:br/>
        <w:t xml:space="preserve">Adres profilu nabywcy: </w:t>
      </w:r>
      <w:r w:rsidRPr="00000591">
        <w:rPr>
          <w:rFonts w:eastAsia="Times New Roman" w:cstheme="minorHAnsi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lastRenderedPageBreak/>
        <w:t xml:space="preserve">I. 2) RODZAJ ZAMAWIAJĄCEGO: </w:t>
      </w:r>
      <w:r w:rsidRPr="00000591">
        <w:rPr>
          <w:rFonts w:eastAsia="Times New Roman" w:cstheme="minorHAnsi"/>
          <w:lang w:eastAsia="pl-PL"/>
        </w:rPr>
        <w:t xml:space="preserve">Administracja samorządowa </w:t>
      </w:r>
      <w:r w:rsidRPr="00000591">
        <w:rPr>
          <w:rFonts w:eastAsia="Times New Roman" w:cstheme="minorHAnsi"/>
          <w:lang w:eastAsia="pl-PL"/>
        </w:rPr>
        <w:br/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I.3) WSPÓLNE UDZIELANIE ZAMÓWIENIA </w:t>
      </w:r>
      <w:r w:rsidRPr="00000591">
        <w:rPr>
          <w:rFonts w:eastAsia="Times New Roman" w:cstheme="minorHAnsi"/>
          <w:b/>
          <w:bCs/>
          <w:i/>
          <w:iCs/>
          <w:lang w:eastAsia="pl-PL"/>
        </w:rPr>
        <w:t>(jeżeli dotyczy)</w:t>
      </w:r>
      <w:r w:rsidRPr="00000591">
        <w:rPr>
          <w:rFonts w:eastAsia="Times New Roman" w:cstheme="minorHAnsi"/>
          <w:b/>
          <w:bCs/>
          <w:lang w:eastAsia="pl-PL"/>
        </w:rPr>
        <w:t xml:space="preserve">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000591">
        <w:rPr>
          <w:rFonts w:eastAsia="Times New Roman" w:cstheme="minorHAnsi"/>
          <w:lang w:eastAsia="pl-PL"/>
        </w:rPr>
        <w:br/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I.4) KOMUNIKACJA: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Nieograniczony, pełny i bezpośredni dostęp do dokumentów z postępowania można uzyskać pod adresem (URL)</w:t>
      </w:r>
      <w:r w:rsidRPr="00000591">
        <w:rPr>
          <w:rFonts w:eastAsia="Times New Roman" w:cstheme="minorHAnsi"/>
          <w:lang w:eastAsia="pl-PL"/>
        </w:rPr>
        <w:t xml:space="preserve">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Nie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Adres strony internetowej, na której zamieszczona będzie specyfikacja istotnych warunków zamówienia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Tak </w:t>
      </w:r>
      <w:r w:rsidRPr="00000591">
        <w:rPr>
          <w:rFonts w:eastAsia="Times New Roman" w:cstheme="minorHAnsi"/>
          <w:lang w:eastAsia="pl-PL"/>
        </w:rPr>
        <w:br/>
        <w:t xml:space="preserve">mopr.koszalin.ibip.pl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Dostęp do dokumentów z postępowania jest ograniczony - więcej informacji można uzyskać pod adresem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Nie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Oferty lub wnioski o dopuszczenie do udziału w postępowaniu należy przesyłać: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Elektronicznie</w:t>
      </w:r>
      <w:r w:rsidRPr="00000591">
        <w:rPr>
          <w:rFonts w:eastAsia="Times New Roman" w:cstheme="minorHAnsi"/>
          <w:lang w:eastAsia="pl-PL"/>
        </w:rPr>
        <w:t xml:space="preserve">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Nie </w:t>
      </w:r>
      <w:r>
        <w:rPr>
          <w:rFonts w:eastAsia="Times New Roman" w:cstheme="minorHAnsi"/>
          <w:lang w:eastAsia="pl-PL"/>
        </w:rPr>
        <w:br/>
        <w:t xml:space="preserve">adres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>Dopuszczone jest przesłanie ofert lub wniosków o dopuszczenie do udziału w postępowaniu w inny sposób:</w:t>
      </w:r>
      <w:r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br/>
        <w:t xml:space="preserve">Nie </w:t>
      </w:r>
      <w:r>
        <w:rPr>
          <w:rFonts w:eastAsia="Times New Roman" w:cstheme="minorHAnsi"/>
          <w:lang w:eastAsia="pl-PL"/>
        </w:rPr>
        <w:br/>
        <w:t xml:space="preserve">Inny sposób: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Wymagane jest przesłanie ofert lub wniosków o dopuszczenie do udziału w postępowaniu w inny sposób: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  <w:t xml:space="preserve">Tak </w:t>
      </w:r>
      <w:r w:rsidRPr="00000591">
        <w:rPr>
          <w:rFonts w:eastAsia="Times New Roman" w:cstheme="minorHAnsi"/>
          <w:lang w:eastAsia="pl-PL"/>
        </w:rPr>
        <w:br/>
        <w:t xml:space="preserve">Inny sposób: </w:t>
      </w:r>
      <w:r w:rsidRPr="00000591">
        <w:rPr>
          <w:rFonts w:eastAsia="Times New Roman" w:cstheme="minorHAnsi"/>
          <w:lang w:eastAsia="pl-PL"/>
        </w:rPr>
        <w:br/>
        <w:t xml:space="preserve">Wymagane jest przesłanie ofert w formie pisemnej - za pośrednictwem operatora pocztowego w rozumieniu ustawy z dnia 23 listopada 2012 r. – Prawo pocztowe (Dz.U. z 2018 r. poz. 2188, z </w:t>
      </w:r>
      <w:proofErr w:type="spellStart"/>
      <w:r w:rsidRPr="00000591">
        <w:rPr>
          <w:rFonts w:eastAsia="Times New Roman" w:cstheme="minorHAnsi"/>
          <w:lang w:eastAsia="pl-PL"/>
        </w:rPr>
        <w:t>późn</w:t>
      </w:r>
      <w:proofErr w:type="spellEnd"/>
      <w:r w:rsidRPr="00000591">
        <w:rPr>
          <w:rFonts w:eastAsia="Times New Roman" w:cstheme="minorHAnsi"/>
          <w:lang w:eastAsia="pl-PL"/>
        </w:rPr>
        <w:t xml:space="preserve">. zm.), osobiście, za pośrednictwem posłańca. </w:t>
      </w:r>
      <w:r w:rsidRPr="00000591">
        <w:rPr>
          <w:rFonts w:eastAsia="Times New Roman" w:cstheme="minorHAnsi"/>
          <w:lang w:eastAsia="pl-PL"/>
        </w:rPr>
        <w:br/>
        <w:t xml:space="preserve">Adres: </w:t>
      </w:r>
      <w:r w:rsidRPr="00000591">
        <w:rPr>
          <w:rFonts w:eastAsia="Times New Roman" w:cstheme="minorHAnsi"/>
          <w:lang w:eastAsia="pl-PL"/>
        </w:rPr>
        <w:br/>
        <w:t xml:space="preserve">Miejski Ośrodek Pomocy Rodzinie w Koszalinie, al. Monte Cassino 2, 75-412 Koszalin, Parter, Pokój nr 20 - KANCELARIA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Komunikacja elektroniczna wymaga korzystania z narzędzi i urządzeń lub formatów plików, które nie są ogólnie dostępne</w:t>
      </w:r>
      <w:r w:rsidRPr="00000591">
        <w:rPr>
          <w:rFonts w:eastAsia="Times New Roman" w:cstheme="minorHAnsi"/>
          <w:lang w:eastAsia="pl-PL"/>
        </w:rPr>
        <w:t xml:space="preserve">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Nie </w:t>
      </w:r>
      <w:r w:rsidRPr="00000591">
        <w:rPr>
          <w:rFonts w:eastAsia="Times New Roman" w:cstheme="minorHAnsi"/>
          <w:lang w:eastAsia="pl-PL"/>
        </w:rPr>
        <w:br/>
        <w:t xml:space="preserve">Nieograniczony, pełny, bezpośredni i bezpłatny dostęp do tych narzędzi można uzyskać pod adresem: (URL) </w:t>
      </w:r>
      <w:r w:rsidRPr="00000591">
        <w:rPr>
          <w:rFonts w:eastAsia="Times New Roman" w:cstheme="minorHAnsi"/>
          <w:lang w:eastAsia="pl-PL"/>
        </w:rPr>
        <w:br/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u w:val="single"/>
          <w:lang w:eastAsia="pl-PL"/>
        </w:rPr>
        <w:t xml:space="preserve">SEKCJA II: PRZEDMIOT ZAMÓWIENIA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II.1) Nazwa nadana zamówieniu przez zamawiającego: </w:t>
      </w:r>
      <w:r w:rsidRPr="00000591">
        <w:rPr>
          <w:rFonts w:eastAsia="Times New Roman" w:cstheme="minorHAnsi"/>
          <w:lang w:eastAsia="pl-PL"/>
        </w:rPr>
        <w:t xml:space="preserve">Codzienne przygotowanie, wydawanie i umożliwienie spożycia gorącego posiłku podopiecznym Miejskiego Ośrodka Pomocy Rodzinie w Koszalinie w 2020 roku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lastRenderedPageBreak/>
        <w:t xml:space="preserve">Numer referencyjny: </w:t>
      </w:r>
      <w:r w:rsidRPr="00000591">
        <w:rPr>
          <w:rFonts w:eastAsia="Times New Roman" w:cstheme="minorHAnsi"/>
          <w:lang w:eastAsia="pl-PL"/>
        </w:rPr>
        <w:t xml:space="preserve">ZK.251.5.2019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Przed wszczęciem postępowania o udzielenie zamówienia przeprowadzono dialog techniczny </w:t>
      </w:r>
    </w:p>
    <w:p w:rsidR="00000591" w:rsidRPr="00000591" w:rsidRDefault="00000591" w:rsidP="00000591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Nie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II.2) Rodzaj zamówienia: </w:t>
      </w:r>
      <w:r w:rsidRPr="00000591">
        <w:rPr>
          <w:rFonts w:eastAsia="Times New Roman" w:cstheme="minorHAnsi"/>
          <w:lang w:eastAsia="pl-PL"/>
        </w:rPr>
        <w:t xml:space="preserve">Usługi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II.3) Informacja o możliwości składania ofert częściowych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  <w:t xml:space="preserve">Zamówienie podzielone jest na części: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Nie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Oferty lub wnioski o dopuszczenie do udziału w postępowaniu można składać w odniesieniu do:</w:t>
      </w:r>
      <w:r>
        <w:rPr>
          <w:rFonts w:eastAsia="Times New Roman" w:cstheme="minorHAnsi"/>
          <w:lang w:eastAsia="pl-PL"/>
        </w:rPr>
        <w:t xml:space="preserve">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>Zamawiający zastrzega sobie prawo do udzielenia łącznie następujących części lub grup części:</w:t>
      </w:r>
      <w:r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Maksymalna liczba części zamówienia, na które może zostać udzielone zamówienie jednemu wykonawcy:</w:t>
      </w:r>
      <w:r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II.4) Krótki opis przedmiotu zamówienia </w:t>
      </w:r>
      <w:r w:rsidRPr="00000591">
        <w:rPr>
          <w:rFonts w:eastAsia="Times New Roman" w:cstheme="minorHAnsi"/>
          <w:i/>
          <w:iCs/>
          <w:lang w:eastAsia="pl-PL"/>
        </w:rPr>
        <w:t>(wielkość, zakres, rodzaj i ilość dostaw, usług lub robót budowlanych lub określenie zapotrzebowania i wymagań )</w:t>
      </w:r>
      <w:r w:rsidRPr="00000591">
        <w:rPr>
          <w:rFonts w:eastAsia="Times New Roman" w:cstheme="minorHAnsi"/>
          <w:b/>
          <w:bCs/>
          <w:lang w:eastAsia="pl-PL"/>
        </w:rPr>
        <w:t xml:space="preserve"> a w przypadku partnerstwa innowacyjnego - określenie zapotrzebowania na innowacyjny produkt, usługę lub roboty budowlane: </w:t>
      </w:r>
      <w:r w:rsidRPr="00000591">
        <w:rPr>
          <w:rFonts w:eastAsia="Times New Roman" w:cstheme="minorHAnsi"/>
          <w:lang w:eastAsia="pl-PL"/>
        </w:rPr>
        <w:t>Przedmiotem zamówienia jest codzienne, z wyłączeniem 12, 13 kwietnia 2020 roku oraz 25, 26 grudnia 2020 roku, przygotowanie, wydawanie i umożliwienie spożycia gorącego posiłku dla dorosłych podopiecznych Miejskiego Ośrodka Pomocy Rodzinie w Koszalinie w 2020 roku, w stołówce/lokalu gastronomicznym na terenie miasta Koszalina, w okresie od 2 stycznia 2020 roku do 31 grudnia 2020 roku. Stołówka/lokal gastronomiczny, w którym będą wydawane i spożywane posiłki musi znajdować się w niżej wymienionym rejonie: Osiedle „</w:t>
      </w:r>
      <w:proofErr w:type="spellStart"/>
      <w:r w:rsidRPr="00000591">
        <w:rPr>
          <w:rFonts w:eastAsia="Times New Roman" w:cstheme="minorHAnsi"/>
          <w:lang w:eastAsia="pl-PL"/>
        </w:rPr>
        <w:t>Nowobramskie</w:t>
      </w:r>
      <w:proofErr w:type="spellEnd"/>
      <w:r w:rsidRPr="00000591">
        <w:rPr>
          <w:rFonts w:eastAsia="Times New Roman" w:cstheme="minorHAnsi"/>
          <w:lang w:eastAsia="pl-PL"/>
        </w:rPr>
        <w:t xml:space="preserve">” lub Osiedle „Lechitów” lub Osiedle „Śródmieście” lub Osiedle „Tysiąclecia”. Łączna zamówiona ilość posiłków w czasie obowiązywania umowy wynosi: 36 500 posiłków.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II.5) Główny kod CPV: </w:t>
      </w:r>
      <w:r w:rsidRPr="00000591">
        <w:rPr>
          <w:rFonts w:eastAsia="Times New Roman" w:cstheme="minorHAnsi"/>
          <w:lang w:eastAsia="pl-PL"/>
        </w:rPr>
        <w:t xml:space="preserve">55321000-6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Dodatkowe kody CPV:</w:t>
      </w:r>
      <w:r w:rsidRPr="00000591">
        <w:rPr>
          <w:rFonts w:eastAsia="Times New Roman" w:cstheme="minorHAnsi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"/>
      </w:tblGrid>
      <w:tr w:rsidR="00000591" w:rsidRPr="00000591" w:rsidTr="00000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591" w:rsidRPr="00000591" w:rsidRDefault="00000591" w:rsidP="00000591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0591">
              <w:rPr>
                <w:rFonts w:eastAsia="Times New Roman" w:cstheme="minorHAnsi"/>
                <w:lang w:eastAsia="pl-PL"/>
              </w:rPr>
              <w:t>Kod CPV</w:t>
            </w:r>
          </w:p>
        </w:tc>
      </w:tr>
      <w:tr w:rsidR="00000591" w:rsidRPr="00000591" w:rsidTr="00000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591" w:rsidRPr="00000591" w:rsidRDefault="00000591" w:rsidP="00000591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0591">
              <w:rPr>
                <w:rFonts w:eastAsia="Times New Roman" w:cstheme="minorHAnsi"/>
                <w:lang w:eastAsia="pl-PL"/>
              </w:rPr>
              <w:t>55320000-9</w:t>
            </w:r>
          </w:p>
        </w:tc>
      </w:tr>
      <w:tr w:rsidR="00000591" w:rsidRPr="00000591" w:rsidTr="00000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591" w:rsidRPr="00000591" w:rsidRDefault="00000591" w:rsidP="00000591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0591">
              <w:rPr>
                <w:rFonts w:eastAsia="Times New Roman" w:cstheme="minorHAnsi"/>
                <w:lang w:eastAsia="pl-PL"/>
              </w:rPr>
              <w:t>55322000-3</w:t>
            </w:r>
          </w:p>
        </w:tc>
      </w:tr>
    </w:tbl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II.6) Całkowita wartość zamówienia </w:t>
      </w:r>
      <w:r w:rsidRPr="00000591">
        <w:rPr>
          <w:rFonts w:eastAsia="Times New Roman" w:cstheme="minorHAnsi"/>
          <w:i/>
          <w:iCs/>
          <w:lang w:eastAsia="pl-PL"/>
        </w:rPr>
        <w:t>(jeżeli zamawiający podaje informacje o wartości zamówienia)</w:t>
      </w:r>
      <w:r w:rsidRPr="00000591">
        <w:rPr>
          <w:rFonts w:eastAsia="Times New Roman" w:cstheme="minorHAnsi"/>
          <w:lang w:eastAsia="pl-PL"/>
        </w:rPr>
        <w:t xml:space="preserve">: </w:t>
      </w:r>
      <w:r w:rsidRPr="00000591">
        <w:rPr>
          <w:rFonts w:eastAsia="Times New Roman" w:cstheme="minorHAnsi"/>
          <w:lang w:eastAsia="pl-PL"/>
        </w:rPr>
        <w:br/>
        <w:t xml:space="preserve">Wartość bez VAT: </w:t>
      </w:r>
      <w:r w:rsidRPr="00000591">
        <w:rPr>
          <w:rFonts w:eastAsia="Times New Roman" w:cstheme="minorHAnsi"/>
          <w:lang w:eastAsia="pl-PL"/>
        </w:rPr>
        <w:br/>
        <w:t xml:space="preserve">Waluta: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i/>
          <w:iCs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000591">
        <w:rPr>
          <w:rFonts w:eastAsia="Times New Roman" w:cstheme="minorHAnsi"/>
          <w:lang w:eastAsia="pl-PL"/>
        </w:rPr>
        <w:t xml:space="preserve"> </w:t>
      </w:r>
    </w:p>
    <w:p w:rsid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000591">
        <w:rPr>
          <w:rFonts w:eastAsia="Times New Roman" w:cstheme="minorHAnsi"/>
          <w:b/>
          <w:bCs/>
          <w:lang w:eastAsia="pl-PL"/>
        </w:rPr>
        <w:t>Pzp</w:t>
      </w:r>
      <w:proofErr w:type="spellEnd"/>
      <w:r w:rsidRPr="00000591">
        <w:rPr>
          <w:rFonts w:eastAsia="Times New Roman" w:cstheme="minorHAnsi"/>
          <w:b/>
          <w:bCs/>
          <w:lang w:eastAsia="pl-PL"/>
        </w:rPr>
        <w:t xml:space="preserve">: </w:t>
      </w:r>
      <w:r w:rsidRPr="00000591">
        <w:rPr>
          <w:rFonts w:eastAsia="Times New Roman" w:cstheme="minorHAnsi"/>
          <w:lang w:eastAsia="pl-PL"/>
        </w:rPr>
        <w:t xml:space="preserve">Tak </w:t>
      </w:r>
      <w:r w:rsidRPr="00000591">
        <w:rPr>
          <w:rFonts w:eastAsia="Times New Roman" w:cstheme="minorHAnsi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00591">
        <w:rPr>
          <w:rFonts w:eastAsia="Times New Roman" w:cstheme="minorHAnsi"/>
          <w:lang w:eastAsia="pl-PL"/>
        </w:rPr>
        <w:t>Pzp</w:t>
      </w:r>
      <w:proofErr w:type="spellEnd"/>
      <w:r w:rsidRPr="00000591">
        <w:rPr>
          <w:rFonts w:eastAsia="Times New Roman" w:cstheme="minorHAnsi"/>
          <w:lang w:eastAsia="pl-PL"/>
        </w:rPr>
        <w:t xml:space="preserve">: Zamawiający przewiduje udzielenie zamówień, o których mowa w art. 67 ust. 1 pkt 6 ustawy Prawo zamówień publicznych polegających na powtórzeniu podobnych usług. Zamawiający przewiduje udzielenie dodatkowo zamówienia do 3 000 posiłków.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  <w:t>miesiącach:   </w:t>
      </w:r>
      <w:r w:rsidRPr="00000591">
        <w:rPr>
          <w:rFonts w:eastAsia="Times New Roman" w:cstheme="minorHAnsi"/>
          <w:i/>
          <w:iCs/>
          <w:lang w:eastAsia="pl-PL"/>
        </w:rPr>
        <w:t xml:space="preserve"> lub </w:t>
      </w:r>
      <w:r w:rsidRPr="00000591">
        <w:rPr>
          <w:rFonts w:eastAsia="Times New Roman" w:cstheme="minorHAnsi"/>
          <w:b/>
          <w:bCs/>
          <w:lang w:eastAsia="pl-PL"/>
        </w:rPr>
        <w:t>dniach: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i/>
          <w:iCs/>
          <w:lang w:eastAsia="pl-PL"/>
        </w:rPr>
        <w:t>lub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data rozpoczęcia: </w:t>
      </w:r>
      <w:r w:rsidRPr="00000591">
        <w:rPr>
          <w:rFonts w:eastAsia="Times New Roman" w:cstheme="minorHAnsi"/>
          <w:lang w:eastAsia="pl-PL"/>
        </w:rPr>
        <w:t> </w:t>
      </w:r>
      <w:r w:rsidRPr="00000591">
        <w:rPr>
          <w:rFonts w:eastAsia="Times New Roman" w:cstheme="minorHAnsi"/>
          <w:i/>
          <w:iCs/>
          <w:lang w:eastAsia="pl-PL"/>
        </w:rPr>
        <w:t xml:space="preserve"> lub </w:t>
      </w:r>
      <w:r w:rsidRPr="00000591">
        <w:rPr>
          <w:rFonts w:eastAsia="Times New Roman" w:cstheme="minorHAnsi"/>
          <w:b/>
          <w:bCs/>
          <w:lang w:eastAsia="pl-PL"/>
        </w:rPr>
        <w:t xml:space="preserve">zakończenia: </w:t>
      </w:r>
      <w:r w:rsidRPr="00000591">
        <w:rPr>
          <w:rFonts w:eastAsia="Times New Roman" w:cstheme="minorHAnsi"/>
          <w:lang w:eastAsia="pl-PL"/>
        </w:rPr>
        <w:t xml:space="preserve">2020-12-31 </w:t>
      </w:r>
      <w:r w:rsidRPr="00000591">
        <w:rPr>
          <w:rFonts w:eastAsia="Times New Roman" w:cstheme="minorHAnsi"/>
          <w:lang w:eastAsia="pl-PL"/>
        </w:rPr>
        <w:br/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lastRenderedPageBreak/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II.9) Informacje dodatkowe: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u w:val="single"/>
          <w:lang w:eastAsia="pl-PL"/>
        </w:rPr>
        <w:t xml:space="preserve">SEKCJA III: INFORMACJE O CHARAKTERZE PRAWNYM, EKONOMICZNYM, FINANSOWYM I TECHNICZNYM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III.1) WARUNKI UDZIAŁU W POSTĘPOWANIU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>III.1.1) Kompetencje lub uprawnienia do prowadzenia określonej działalności zawodowej, o ile wynika to z odrębnych przepisów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  <w:t xml:space="preserve">Określenie warunków: Wykonawca spełni warunek jeżeli wykaże, że: posiada zezwolenie Państwowego Powiatowego Inspektora Sanitarnego na prowadzenie przez Wykonawcę działalności w lokalu, w którym będzie realizowany przedmiot zamówienia, w zakresie: produkcja dań od surowca do gotowej potrawy. W przypadku, gdy Wykonawca będzie dysponował oddzielnym lokalem, w którym będą jedynie wydawane i spożywane posiłki, Wykonawca musi posiadać dodatkowo zezwolenie Państwowego Powiatowego Inspektora Sanitarnego na wydawanie posiłków obiadowych przez Wykonawcę w tym lokalu, a także posiadać zezwolenie Państwowego Inspektora Sanitarnego o dopuszczeniu środka transportu do przewozu posiłków dla potrzeb zbiorowego żywienia. </w:t>
      </w:r>
      <w:r w:rsidRPr="00000591">
        <w:rPr>
          <w:rFonts w:eastAsia="Times New Roman" w:cstheme="minorHAnsi"/>
          <w:lang w:eastAsia="pl-PL"/>
        </w:rPr>
        <w:br/>
        <w:t xml:space="preserve">Informacje dodatkowe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III.1.2) Sytuacja finansowa lub ekonomiczna </w:t>
      </w:r>
      <w:r w:rsidRPr="00000591">
        <w:rPr>
          <w:rFonts w:eastAsia="Times New Roman" w:cstheme="minorHAnsi"/>
          <w:lang w:eastAsia="pl-PL"/>
        </w:rPr>
        <w:br/>
        <w:t xml:space="preserve">Określenie warunków: </w:t>
      </w:r>
      <w:r w:rsidRPr="00000591">
        <w:rPr>
          <w:rFonts w:eastAsia="Times New Roman" w:cstheme="minorHAnsi"/>
          <w:lang w:eastAsia="pl-PL"/>
        </w:rPr>
        <w:br/>
        <w:t xml:space="preserve">Informacje dodatkowe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III.1.3) Zdolność techniczna lub zawodowa </w:t>
      </w:r>
      <w:r w:rsidRPr="00000591">
        <w:rPr>
          <w:rFonts w:eastAsia="Times New Roman" w:cstheme="minorHAnsi"/>
          <w:lang w:eastAsia="pl-PL"/>
        </w:rPr>
        <w:br/>
        <w:t xml:space="preserve">Określenie warunków: Wykonawca spełni warunek jeżeli wykaże, że: posiada prawo do dysponowania lokalem gastronomicznym, w którym będzie realizowany przedmiot zamówienia, na czas trwania zamówienia. W przypadku, gdy Wykonawca będzie dysponował oddzielnym lokalem, w którym będą jedynie wydawane i spożywane posiłki, Wykonawca musi posiadać dodatkowo tytuł własności lub inny tytuł prawny w postaci umowy najmu, dzierżawy lub użytkowania na czas trwania zamówienia oraz posiadać środek transportu do przewozu posiłków. </w:t>
      </w:r>
      <w:r w:rsidRPr="00000591">
        <w:rPr>
          <w:rFonts w:eastAsia="Times New Roman" w:cstheme="minorHAnsi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000591">
        <w:rPr>
          <w:rFonts w:eastAsia="Times New Roman" w:cstheme="minorHAnsi"/>
          <w:lang w:eastAsia="pl-PL"/>
        </w:rPr>
        <w:br/>
        <w:t xml:space="preserve">Informacje dodatkowe: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III.2) PODSTAWY WYKLUCZENIA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III.2.1) Podstawy wykluczenia określone w art. 24 ust. 1 ustawy </w:t>
      </w:r>
      <w:proofErr w:type="spellStart"/>
      <w:r w:rsidRPr="00000591">
        <w:rPr>
          <w:rFonts w:eastAsia="Times New Roman" w:cstheme="minorHAnsi"/>
          <w:b/>
          <w:bCs/>
          <w:lang w:eastAsia="pl-PL"/>
        </w:rPr>
        <w:t>Pzp</w:t>
      </w:r>
      <w:proofErr w:type="spellEnd"/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III.2.2) Zamawiający przewiduje wykluczenie wykonawcy na podstawie art. 24 ust. 5 ustawy </w:t>
      </w:r>
      <w:proofErr w:type="spellStart"/>
      <w:r w:rsidRPr="00000591">
        <w:rPr>
          <w:rFonts w:eastAsia="Times New Roman" w:cstheme="minorHAnsi"/>
          <w:b/>
          <w:bCs/>
          <w:lang w:eastAsia="pl-PL"/>
        </w:rPr>
        <w:t>Pzp</w:t>
      </w:r>
      <w:proofErr w:type="spellEnd"/>
      <w:r w:rsidRPr="00000591">
        <w:rPr>
          <w:rFonts w:eastAsia="Times New Roman" w:cstheme="minorHAnsi"/>
          <w:lang w:eastAsia="pl-PL"/>
        </w:rPr>
        <w:t xml:space="preserve"> Nie Zamawiający przewiduje następujące fakultatyw</w:t>
      </w:r>
      <w:r>
        <w:rPr>
          <w:rFonts w:eastAsia="Times New Roman" w:cstheme="minorHAnsi"/>
          <w:lang w:eastAsia="pl-PL"/>
        </w:rPr>
        <w:t xml:space="preserve">ne podstawy wykluczenia: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Oświadczenie o niepodleganiu wykluczeniu oraz spełnianiu warunków udziału w postępowaniu </w:t>
      </w:r>
      <w:r w:rsidRPr="00000591">
        <w:rPr>
          <w:rFonts w:eastAsia="Times New Roman" w:cstheme="minorHAnsi"/>
          <w:lang w:eastAsia="pl-PL"/>
        </w:rPr>
        <w:br/>
        <w:t xml:space="preserve">Tak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Oświadczenie o spełnianiu kryteriów selekcji </w:t>
      </w:r>
      <w:r w:rsidRPr="00000591">
        <w:rPr>
          <w:rFonts w:eastAsia="Times New Roman" w:cstheme="minorHAnsi"/>
          <w:lang w:eastAsia="pl-PL"/>
        </w:rPr>
        <w:br/>
        <w:t xml:space="preserve">Nie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>III.5.1) W ZAKRESIE SPEŁNIANIA WARUNKÓW UDZIAŁU W POSTĘPOWANIU: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  <w:t xml:space="preserve">1) zezwolenie Państwowego Powiatowego Inspektora Sanitarnego na prowadzenie przez Wykonawcę działalności w lokalu, w którym będzie realizowany przedmiot zamówienia, w zakresie: produkcja dań od surowca do gotowej potrawy; W przypadku, gdy Wykonawca będzie dysponował oddzielnym lokalem, w którym będą jedynie wydawane i spożywane posiłki – dodatkowo: - zezwolenie </w:t>
      </w:r>
      <w:r w:rsidRPr="00000591">
        <w:rPr>
          <w:rFonts w:eastAsia="Times New Roman" w:cstheme="minorHAnsi"/>
          <w:lang w:eastAsia="pl-PL"/>
        </w:rPr>
        <w:lastRenderedPageBreak/>
        <w:t xml:space="preserve">Powiatowego Inspektora Sanitarnego na wydawanie posiłków obiadowych przez Wykonawcę w tym lokalu; - zezwolenie Państwowego Inspektora Sanitarnego o dopuszczeniu środka transportu do przewozu posiłków dla potrzeb zbiorowego żywienia; 2) dokument potwierdzający prawo do dysponowania przez Wykonawcę lokalem gastronomicznym, w którym będzie realizowany przedmiot zamówienia, na czas trwania zamówienia; W przypadku, gdy Wykonawca będzie dysponował oddzielnym lokalem, w którym będą jedynie wydawane i spożywane posiłki - dodatkowo: - tytuł własności lub inny tytuł prawny do tego lokalu w postaci umowy najmu, dzierżawy lub użytkowania, na czas trwania zamówienia; - oświadczenie o posiadaniu środka transportu do przewozu posiłków, na który Wykonawca posiada zezwolenie Państwowego Inspektora Sanitarnego o dopuszczeniu środka transportu do przewozu posiłków dla potrzeb zbiorowego żywienia.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III.5.2) W ZAKRESIE KRYTERIÓW SELEKCJI: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III.7) INNE DOKUMENTY NIE WYMIENIONE W pkt III.3) - III.6)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1. Wykonawca w terminie 3 dni od dnia zamieszczenia na stronie internetowej informacji, o której mowa w art. 86 ust. 5 ustawy PZP, przekaże Zamawiającemu oświadczenie o przynależności albo braku przynależności do tej samej grupy kapitałowej, o której mowa w art. 24 ust. 1 pkt 23 ustawy PZP. Wraz ze złożeniem oświadczenia, Wykonawca może przedstawić dokumenty bądź informacje potwierdzające, że powiązania z innym Wykonawcą nie prowadzą do zakłócenia konkurencji w postępowaniu o udzielenie zamówienia – wzór oświadczenia zawarty jest w pkt 3 Rozdziału III SIWZ. Uwaga: Złożenie oświadczenia o przynależności lub braku przynależności do tej samej grupy kapitałowej, o której mowa w art. 24 ust. 1 pkt 23 ustawy PZP nie będzie wymagane w przypadku złożenia w postępowaniu tylko jednej oferty. 2. W przypadku, gdy Wykonawcę reprezentuje pełnomocnik, Pełnomocnictwo do reprezentowania Wykonawcy określające jego zakres winno być złożone wraz z ofertą i podpisane przez osoby uprawnione do reprezentowania Wykonawcy. Pełnomocnictwo należy złożyć w oryginale, w przypadku kserokopii pełnomocnictwo musi być poświadczone notarialnie. </w:t>
      </w:r>
    </w:p>
    <w:p w:rsidR="00000591" w:rsidRDefault="00000591" w:rsidP="00000591">
      <w:pPr>
        <w:spacing w:after="0" w:line="240" w:lineRule="auto"/>
        <w:rPr>
          <w:rFonts w:eastAsia="Times New Roman" w:cstheme="minorHAnsi"/>
          <w:u w:val="single"/>
          <w:lang w:eastAsia="pl-PL"/>
        </w:rPr>
      </w:pP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u w:val="single"/>
          <w:lang w:eastAsia="pl-PL"/>
        </w:rPr>
        <w:t xml:space="preserve">SEKCJA IV: PROCEDURA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IV.1) OPIS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IV.1.1) Tryb udzielenia zamówienia: </w:t>
      </w:r>
      <w:r w:rsidRPr="00000591">
        <w:rPr>
          <w:rFonts w:eastAsia="Times New Roman" w:cstheme="minorHAnsi"/>
          <w:lang w:eastAsia="pl-PL"/>
        </w:rPr>
        <w:t xml:space="preserve">Przetarg nieograniczony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IV.1.2) Zamawiający żąda wniesienia wadium:</w:t>
      </w:r>
      <w:r w:rsidRPr="00000591">
        <w:rPr>
          <w:rFonts w:eastAsia="Times New Roman" w:cstheme="minorHAnsi"/>
          <w:lang w:eastAsia="pl-PL"/>
        </w:rPr>
        <w:t xml:space="preserve">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>N</w:t>
      </w:r>
      <w:r>
        <w:rPr>
          <w:rFonts w:eastAsia="Times New Roman" w:cstheme="minorHAnsi"/>
          <w:lang w:eastAsia="pl-PL"/>
        </w:rPr>
        <w:t xml:space="preserve">ie </w:t>
      </w:r>
      <w:r>
        <w:rPr>
          <w:rFonts w:eastAsia="Times New Roman" w:cstheme="minorHAnsi"/>
          <w:lang w:eastAsia="pl-PL"/>
        </w:rPr>
        <w:br/>
        <w:t xml:space="preserve">Informacja na temat wadium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IV.1.3) Przewiduje się udzielenie zaliczek na poczet wykonania zamówienia:</w:t>
      </w:r>
      <w:r w:rsidRPr="00000591">
        <w:rPr>
          <w:rFonts w:eastAsia="Times New Roman" w:cstheme="minorHAnsi"/>
          <w:lang w:eastAsia="pl-PL"/>
        </w:rPr>
        <w:t xml:space="preserve">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Nie </w:t>
      </w:r>
      <w:r w:rsidRPr="00000591">
        <w:rPr>
          <w:rFonts w:eastAsia="Times New Roman" w:cstheme="minorHAnsi"/>
          <w:lang w:eastAsia="pl-PL"/>
        </w:rPr>
        <w:br/>
        <w:t>Należy podać informacje</w:t>
      </w:r>
      <w:r>
        <w:rPr>
          <w:rFonts w:eastAsia="Times New Roman" w:cstheme="minorHAnsi"/>
          <w:lang w:eastAsia="pl-PL"/>
        </w:rPr>
        <w:t xml:space="preserve"> na temat udzielania zaliczek: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IV.1.4) Wymaga się złożenia ofert w postaci katalogów elektronicznych lub dołączenia do ofert katalogów elektronicznych: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Nie </w:t>
      </w:r>
      <w:r w:rsidRPr="00000591">
        <w:rPr>
          <w:rFonts w:eastAsia="Times New Roman" w:cstheme="minorHAnsi"/>
          <w:lang w:eastAsia="pl-PL"/>
        </w:rPr>
        <w:br/>
        <w:t>Dopuszcza się złożenie ofert w postaci katalogów elektronicznych lub dołączenia do ofert katalogów elektronicznyc</w:t>
      </w:r>
      <w:r>
        <w:rPr>
          <w:rFonts w:eastAsia="Times New Roman" w:cstheme="minorHAnsi"/>
          <w:lang w:eastAsia="pl-PL"/>
        </w:rPr>
        <w:t xml:space="preserve">h: </w:t>
      </w:r>
      <w:r>
        <w:rPr>
          <w:rFonts w:eastAsia="Times New Roman" w:cstheme="minorHAnsi"/>
          <w:lang w:eastAsia="pl-PL"/>
        </w:rPr>
        <w:br/>
        <w:t xml:space="preserve">Nie </w:t>
      </w:r>
      <w:r>
        <w:rPr>
          <w:rFonts w:eastAsia="Times New Roman" w:cstheme="minorHAnsi"/>
          <w:lang w:eastAsia="pl-PL"/>
        </w:rPr>
        <w:br/>
        <w:t xml:space="preserve">Informacje dodatkowe: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IV.1.5.) Wymaga się złożenia oferty wariantowej: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Nie </w:t>
      </w:r>
      <w:r w:rsidRPr="00000591">
        <w:rPr>
          <w:rFonts w:eastAsia="Times New Roman" w:cstheme="minorHAnsi"/>
          <w:lang w:eastAsia="pl-PL"/>
        </w:rPr>
        <w:br/>
        <w:t xml:space="preserve">Dopuszcza się złożenie oferty wariantowej </w:t>
      </w:r>
      <w:r w:rsidRPr="00000591">
        <w:rPr>
          <w:rFonts w:eastAsia="Times New Roman" w:cstheme="minorHAnsi"/>
          <w:lang w:eastAsia="pl-PL"/>
        </w:rPr>
        <w:br/>
        <w:t xml:space="preserve">Nie </w:t>
      </w:r>
      <w:r w:rsidRPr="00000591">
        <w:rPr>
          <w:rFonts w:eastAsia="Times New Roman" w:cstheme="minorHAnsi"/>
          <w:lang w:eastAsia="pl-PL"/>
        </w:rPr>
        <w:br/>
        <w:t xml:space="preserve">Złożenie oferty wariantowej dopuszcza się tylko z jednoczesnym złożeniem oferty zasadniczej: </w:t>
      </w:r>
      <w:r w:rsidRPr="00000591">
        <w:rPr>
          <w:rFonts w:eastAsia="Times New Roman" w:cstheme="minorHAnsi"/>
          <w:lang w:eastAsia="pl-PL"/>
        </w:rPr>
        <w:br/>
        <w:t xml:space="preserve">Nie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lastRenderedPageBreak/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IV.1.6) Przewidywana liczba wykonawców, którzy zostaną zaproszeni do udziału w postępowaniu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i/>
          <w:iCs/>
          <w:lang w:eastAsia="pl-PL"/>
        </w:rPr>
        <w:t xml:space="preserve">(przetarg ograniczony, negocjacje z ogłoszeniem, dialog konkurencyjny, partnerstwo innowacyjne) </w:t>
      </w:r>
    </w:p>
    <w:p w:rsid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Liczba wykonawców   </w:t>
      </w:r>
      <w:r w:rsidRPr="00000591">
        <w:rPr>
          <w:rFonts w:eastAsia="Times New Roman" w:cstheme="minorHAnsi"/>
          <w:lang w:eastAsia="pl-PL"/>
        </w:rPr>
        <w:br/>
        <w:t xml:space="preserve">Przewidywana minimalna liczba wykonawców </w:t>
      </w:r>
      <w:r w:rsidRPr="00000591">
        <w:rPr>
          <w:rFonts w:eastAsia="Times New Roman" w:cstheme="minorHAnsi"/>
          <w:lang w:eastAsia="pl-PL"/>
        </w:rPr>
        <w:br/>
        <w:t xml:space="preserve">Maksymalna liczba wykonawców   </w:t>
      </w:r>
      <w:r>
        <w:rPr>
          <w:rFonts w:eastAsia="Times New Roman" w:cstheme="minorHAnsi"/>
          <w:lang w:eastAsia="pl-PL"/>
        </w:rPr>
        <w:br/>
        <w:t xml:space="preserve">Kryteria selekcji wykonawców: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 xml:space="preserve">IV.1.7) Informacje na temat umowy ramowej lub dynamicznego systemu zakupów: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Umowa ramowa będzie zawarta: </w:t>
      </w:r>
      <w:r w:rsidRPr="00000591">
        <w:rPr>
          <w:rFonts w:eastAsia="Times New Roman" w:cstheme="minorHAnsi"/>
          <w:lang w:eastAsia="pl-PL"/>
        </w:rPr>
        <w:br/>
        <w:t xml:space="preserve">Czy przewiduje się ograniczenie liczby uczestników umowy ramowej: </w:t>
      </w:r>
      <w:r w:rsidRPr="00000591">
        <w:rPr>
          <w:rFonts w:eastAsia="Times New Roman" w:cstheme="minorHAnsi"/>
          <w:lang w:eastAsia="pl-PL"/>
        </w:rPr>
        <w:br/>
        <w:t xml:space="preserve">Nie </w:t>
      </w:r>
      <w:r w:rsidRPr="00000591">
        <w:rPr>
          <w:rFonts w:eastAsia="Times New Roman" w:cstheme="minorHAnsi"/>
          <w:lang w:eastAsia="pl-PL"/>
        </w:rPr>
        <w:br/>
        <w:t>Przewidziana maksymalna lic</w:t>
      </w:r>
      <w:r>
        <w:rPr>
          <w:rFonts w:eastAsia="Times New Roman" w:cstheme="minorHAnsi"/>
          <w:lang w:eastAsia="pl-PL"/>
        </w:rPr>
        <w:t xml:space="preserve">zba uczestników umowy ramowej: </w:t>
      </w:r>
      <w:r>
        <w:rPr>
          <w:rFonts w:eastAsia="Times New Roman" w:cstheme="minorHAnsi"/>
          <w:lang w:eastAsia="pl-PL"/>
        </w:rPr>
        <w:br/>
        <w:t xml:space="preserve">Informacje dodatkowe: </w:t>
      </w:r>
      <w:r w:rsidRPr="00000591">
        <w:rPr>
          <w:rFonts w:eastAsia="Times New Roman" w:cstheme="minorHAnsi"/>
          <w:lang w:eastAsia="pl-PL"/>
        </w:rPr>
        <w:br/>
        <w:t xml:space="preserve">Zamówienie obejmuje ustanowienie dynamicznego systemu zakupów: </w:t>
      </w:r>
      <w:r w:rsidRPr="00000591">
        <w:rPr>
          <w:rFonts w:eastAsia="Times New Roman" w:cstheme="minorHAnsi"/>
          <w:lang w:eastAsia="pl-PL"/>
        </w:rPr>
        <w:br/>
        <w:t xml:space="preserve">Nie </w:t>
      </w:r>
      <w:r w:rsidRPr="00000591">
        <w:rPr>
          <w:rFonts w:eastAsia="Times New Roman" w:cstheme="minorHAnsi"/>
          <w:lang w:eastAsia="pl-PL"/>
        </w:rPr>
        <w:br/>
        <w:t>Adres strony internetowej, na której będą zamieszczone dodatkowe informacje dotyczące</w:t>
      </w:r>
      <w:r>
        <w:rPr>
          <w:rFonts w:eastAsia="Times New Roman" w:cstheme="minorHAnsi"/>
          <w:lang w:eastAsia="pl-PL"/>
        </w:rPr>
        <w:t xml:space="preserve"> dynamicznego systemu zakupów: </w:t>
      </w:r>
      <w:r>
        <w:rPr>
          <w:rFonts w:eastAsia="Times New Roman" w:cstheme="minorHAnsi"/>
          <w:lang w:eastAsia="pl-PL"/>
        </w:rPr>
        <w:br/>
        <w:t xml:space="preserve">Informacje dodatkowe: </w:t>
      </w:r>
      <w:r w:rsidRPr="00000591">
        <w:rPr>
          <w:rFonts w:eastAsia="Times New Roman" w:cstheme="minorHAnsi"/>
          <w:lang w:eastAsia="pl-PL"/>
        </w:rPr>
        <w:br/>
        <w:t xml:space="preserve">W ramach umowy ramowej/dynamicznego systemu zakupów dopuszcza się złożenie ofert w formie katalogów elektronicznych: </w:t>
      </w:r>
      <w:r w:rsidRPr="00000591">
        <w:rPr>
          <w:rFonts w:eastAsia="Times New Roman" w:cstheme="minorHAnsi"/>
          <w:lang w:eastAsia="pl-PL"/>
        </w:rPr>
        <w:br/>
        <w:t xml:space="preserve">Nie </w:t>
      </w:r>
      <w:r w:rsidRPr="00000591">
        <w:rPr>
          <w:rFonts w:eastAsia="Times New Roman" w:cstheme="minorHAnsi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000591">
        <w:rPr>
          <w:rFonts w:eastAsia="Times New Roman" w:cstheme="minorHAnsi"/>
          <w:lang w:eastAsia="pl-PL"/>
        </w:rPr>
        <w:br/>
        <w:t xml:space="preserve">Nie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IV.1.8) Aukcja elektroniczna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Przewidziane jest przeprowadzenie aukcji elektronicznej </w:t>
      </w:r>
      <w:r w:rsidRPr="00000591">
        <w:rPr>
          <w:rFonts w:eastAsia="Times New Roman" w:cstheme="minorHAnsi"/>
          <w:i/>
          <w:iCs/>
          <w:lang w:eastAsia="pl-PL"/>
        </w:rPr>
        <w:t xml:space="preserve">(przetarg nieograniczony, przetarg ograniczony, negocjacje z ogłoszeniem) </w:t>
      </w:r>
      <w:r w:rsidRPr="00000591">
        <w:rPr>
          <w:rFonts w:eastAsia="Times New Roman" w:cstheme="minorHAnsi"/>
          <w:lang w:eastAsia="pl-PL"/>
        </w:rPr>
        <w:t xml:space="preserve">Nie </w:t>
      </w:r>
      <w:r w:rsidRPr="00000591">
        <w:rPr>
          <w:rFonts w:eastAsia="Times New Roman" w:cstheme="minorHAnsi"/>
          <w:lang w:eastAsia="pl-PL"/>
        </w:rPr>
        <w:br/>
        <w:t>Należy podać adres strony internetowej, na kt</w:t>
      </w:r>
      <w:r>
        <w:rPr>
          <w:rFonts w:eastAsia="Times New Roman" w:cstheme="minorHAnsi"/>
          <w:lang w:eastAsia="pl-PL"/>
        </w:rPr>
        <w:t xml:space="preserve">órej aukcja będzie prowadzona: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Należy wskazać elementy, których wartości będą przedmiotem aukcji elektronicznej: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Przewiduje się ograniczenia co do przedstawionych wartości, wynikające z opisu przedmiotu zamówienia: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  <w:t xml:space="preserve">Nie </w:t>
      </w:r>
      <w:r w:rsidRPr="00000591">
        <w:rPr>
          <w:rFonts w:eastAsia="Times New Roman" w:cstheme="minorHAnsi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000591">
        <w:rPr>
          <w:rFonts w:eastAsia="Times New Roman" w:cstheme="minorHAnsi"/>
          <w:lang w:eastAsia="pl-PL"/>
        </w:rPr>
        <w:br/>
        <w:t xml:space="preserve">Informacje dotyczące przebiegu aukcji elektronicznej: </w:t>
      </w:r>
      <w:r w:rsidRPr="00000591">
        <w:rPr>
          <w:rFonts w:eastAsia="Times New Roman" w:cstheme="minorHAnsi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00591">
        <w:rPr>
          <w:rFonts w:eastAsia="Times New Roman" w:cstheme="minorHAnsi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000591">
        <w:rPr>
          <w:rFonts w:eastAsia="Times New Roman" w:cstheme="minorHAnsi"/>
          <w:lang w:eastAsia="pl-PL"/>
        </w:rPr>
        <w:br/>
        <w:t xml:space="preserve">Wymagania dotyczące rejestracji i identyfikacji wykonawców w aukcji elektronicznej: </w:t>
      </w:r>
      <w:r w:rsidRPr="00000591">
        <w:rPr>
          <w:rFonts w:eastAsia="Times New Roman" w:cstheme="minorHAnsi"/>
          <w:lang w:eastAsia="pl-PL"/>
        </w:rPr>
        <w:br/>
        <w:t xml:space="preserve">Informacje o liczbie etapów aukcji elektronicznej i czasie ich trwania: </w:t>
      </w:r>
      <w:r>
        <w:rPr>
          <w:rFonts w:eastAsia="Times New Roman" w:cstheme="minorHAnsi"/>
          <w:lang w:eastAsia="pl-PL"/>
        </w:rPr>
        <w:br/>
        <w:t xml:space="preserve">Czas trwania: </w:t>
      </w:r>
      <w:r w:rsidRPr="00000591">
        <w:rPr>
          <w:rFonts w:eastAsia="Times New Roman" w:cstheme="minorHAnsi"/>
          <w:lang w:eastAsia="pl-PL"/>
        </w:rPr>
        <w:br/>
        <w:t xml:space="preserve">Czy wykonawcy, którzy nie złożyli nowych postąpień, zostaną zakwalifikowani do następnego etapu: Nie </w:t>
      </w:r>
      <w:r w:rsidRPr="00000591">
        <w:rPr>
          <w:rFonts w:eastAsia="Times New Roman" w:cstheme="minorHAnsi"/>
          <w:lang w:eastAsia="pl-PL"/>
        </w:rPr>
        <w:br/>
        <w:t xml:space="preserve">Warunki zamknięcia aukcji elektronicznej: </w:t>
      </w:r>
      <w:r w:rsidRPr="00000591">
        <w:rPr>
          <w:rFonts w:eastAsia="Times New Roman" w:cstheme="minorHAnsi"/>
          <w:lang w:eastAsia="pl-PL"/>
        </w:rPr>
        <w:br/>
      </w:r>
    </w:p>
    <w:p w:rsid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</w:p>
    <w:p w:rsid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</w:p>
    <w:p w:rsid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</w:p>
    <w:p w:rsid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lastRenderedPageBreak/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IV.2) KRYTERIA OCENY OFERT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IV.2.1) Kryteria oceny ofert: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IV.2.2) Kryteria</w:t>
      </w:r>
      <w:r w:rsidRPr="00000591">
        <w:rPr>
          <w:rFonts w:eastAsia="Times New Roman" w:cstheme="minorHAnsi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83"/>
        <w:gridCol w:w="919"/>
      </w:tblGrid>
      <w:tr w:rsidR="00000591" w:rsidRPr="00000591" w:rsidTr="00000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591" w:rsidRPr="00000591" w:rsidRDefault="00000591" w:rsidP="00000591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0591">
              <w:rPr>
                <w:rFonts w:eastAsia="Times New Roman" w:cstheme="minorHAnsi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591" w:rsidRPr="00000591" w:rsidRDefault="00000591" w:rsidP="00000591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0591">
              <w:rPr>
                <w:rFonts w:eastAsia="Times New Roman" w:cstheme="minorHAnsi"/>
                <w:lang w:eastAsia="pl-PL"/>
              </w:rPr>
              <w:t>Znaczenie</w:t>
            </w:r>
          </w:p>
        </w:tc>
      </w:tr>
      <w:tr w:rsidR="00000591" w:rsidRPr="00000591" w:rsidTr="00000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591" w:rsidRPr="00000591" w:rsidRDefault="00000591" w:rsidP="00000591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0591">
              <w:rPr>
                <w:rFonts w:eastAsia="Times New Roman" w:cstheme="minorHAnsi"/>
                <w:lang w:eastAsia="pl-PL"/>
              </w:rPr>
              <w:t>Cena ofertowa brutto za jeden posiłek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591" w:rsidRPr="00000591" w:rsidRDefault="00000591" w:rsidP="00000591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0591">
              <w:rPr>
                <w:rFonts w:eastAsia="Times New Roman" w:cstheme="minorHAnsi"/>
                <w:lang w:eastAsia="pl-PL"/>
              </w:rPr>
              <w:t>60,00</w:t>
            </w:r>
          </w:p>
        </w:tc>
      </w:tr>
      <w:tr w:rsidR="00000591" w:rsidRPr="00000591" w:rsidTr="00000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591" w:rsidRPr="00000591" w:rsidRDefault="00000591" w:rsidP="00000591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0591">
              <w:rPr>
                <w:rFonts w:eastAsia="Times New Roman" w:cstheme="minorHAnsi"/>
                <w:lang w:eastAsia="pl-PL"/>
              </w:rPr>
              <w:t xml:space="preserve">Aspekt społeczny – zatrudnienie na podstawie umowy o pracę zgodnie z kodeksem pracy do realizacji zamówienia osób z grup społecznie marginalizowanych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591" w:rsidRPr="00000591" w:rsidRDefault="00000591" w:rsidP="00000591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0591">
              <w:rPr>
                <w:rFonts w:eastAsia="Times New Roman" w:cstheme="minorHAnsi"/>
                <w:lang w:eastAsia="pl-PL"/>
              </w:rPr>
              <w:t>40,00</w:t>
            </w:r>
          </w:p>
        </w:tc>
      </w:tr>
    </w:tbl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IV.2.3) Zastosowanie procedury, o której mowa w art. 24aa ust. 1 ustawy </w:t>
      </w:r>
      <w:proofErr w:type="spellStart"/>
      <w:r w:rsidRPr="00000591">
        <w:rPr>
          <w:rFonts w:eastAsia="Times New Roman" w:cstheme="minorHAnsi"/>
          <w:b/>
          <w:bCs/>
          <w:lang w:eastAsia="pl-PL"/>
        </w:rPr>
        <w:t>Pzp</w:t>
      </w:r>
      <w:proofErr w:type="spellEnd"/>
      <w:r w:rsidRPr="00000591">
        <w:rPr>
          <w:rFonts w:eastAsia="Times New Roman" w:cstheme="minorHAnsi"/>
          <w:b/>
          <w:bCs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t xml:space="preserve">(przetarg nieograniczony) </w:t>
      </w:r>
      <w:r w:rsidRPr="00000591">
        <w:rPr>
          <w:rFonts w:eastAsia="Times New Roman" w:cstheme="minorHAnsi"/>
          <w:lang w:eastAsia="pl-PL"/>
        </w:rPr>
        <w:br/>
        <w:t xml:space="preserve">Tak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IV.3) Negocjacje z ogłoszeniem, dialog konkurencyjny, partnerstwo innowacyjne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IV.3.1) Informacje na temat negocjacji z ogłoszeniem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  <w:t>Minimalne wymagania, które mu</w:t>
      </w:r>
      <w:r>
        <w:rPr>
          <w:rFonts w:eastAsia="Times New Roman" w:cstheme="minorHAnsi"/>
          <w:lang w:eastAsia="pl-PL"/>
        </w:rPr>
        <w:t xml:space="preserve">szą spełniać wszystkie oferty: </w:t>
      </w:r>
      <w:r w:rsidRPr="00000591">
        <w:rPr>
          <w:rFonts w:eastAsia="Times New Roman" w:cstheme="minorHAnsi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000591">
        <w:rPr>
          <w:rFonts w:eastAsia="Times New Roman" w:cstheme="minorHAnsi"/>
          <w:lang w:eastAsia="pl-PL"/>
        </w:rPr>
        <w:br/>
        <w:t xml:space="preserve">Przewidziany jest podział negocjacji na etapy w celu ograniczenia liczby ofert: Nie </w:t>
      </w:r>
      <w:r w:rsidRPr="00000591">
        <w:rPr>
          <w:rFonts w:eastAsia="Times New Roman" w:cstheme="minorHAnsi"/>
          <w:lang w:eastAsia="pl-PL"/>
        </w:rPr>
        <w:br/>
        <w:t>Należy podać informacje na temat etapów negocjacji (w tym liczbę etapów):</w:t>
      </w:r>
      <w:r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br/>
        <w:t xml:space="preserve">Informacje dodatkowe </w:t>
      </w:r>
      <w:r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IV.3.2) Informacje na temat dialogu konkurencyjnego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  <w:t xml:space="preserve">Opis potrzeb i wymagań zamawiającego lub informacja o </w:t>
      </w:r>
      <w:r>
        <w:rPr>
          <w:rFonts w:eastAsia="Times New Roman" w:cstheme="minorHAnsi"/>
          <w:lang w:eastAsia="pl-PL"/>
        </w:rPr>
        <w:t xml:space="preserve">sposobie uzyskania tego opisu: </w:t>
      </w:r>
      <w:r w:rsidRPr="00000591">
        <w:rPr>
          <w:rFonts w:eastAsia="Times New Roman" w:cstheme="minorHAnsi"/>
          <w:lang w:eastAsia="pl-PL"/>
        </w:rPr>
        <w:br/>
        <w:t>Informacja o wysokości nagród dla wykonawców, którzy podczas dialogu konkurencyjnego przedstawili rozwiązania stanowiące podstawę do składania ofert, jeżeli z</w:t>
      </w:r>
      <w:r>
        <w:rPr>
          <w:rFonts w:eastAsia="Times New Roman" w:cstheme="minorHAnsi"/>
          <w:lang w:eastAsia="pl-PL"/>
        </w:rPr>
        <w:t xml:space="preserve">amawiający przewiduje nagrody: </w:t>
      </w:r>
      <w:r w:rsidRPr="00000591">
        <w:rPr>
          <w:rFonts w:eastAsia="Times New Roman" w:cstheme="minorHAnsi"/>
          <w:lang w:eastAsia="pl-PL"/>
        </w:rPr>
        <w:br/>
        <w:t>Wst</w:t>
      </w:r>
      <w:r>
        <w:rPr>
          <w:rFonts w:eastAsia="Times New Roman" w:cstheme="minorHAnsi"/>
          <w:lang w:eastAsia="pl-PL"/>
        </w:rPr>
        <w:t xml:space="preserve">ępny harmonogram postępowania: </w:t>
      </w:r>
      <w:r w:rsidRPr="00000591">
        <w:rPr>
          <w:rFonts w:eastAsia="Times New Roman" w:cstheme="minorHAnsi"/>
          <w:lang w:eastAsia="pl-PL"/>
        </w:rPr>
        <w:br/>
        <w:t xml:space="preserve">Podział dialogu na etapy w celu ograniczenia liczby rozwiązań: Nie </w:t>
      </w:r>
      <w:r w:rsidRPr="00000591">
        <w:rPr>
          <w:rFonts w:eastAsia="Times New Roman" w:cstheme="minorHAnsi"/>
          <w:lang w:eastAsia="pl-PL"/>
        </w:rPr>
        <w:br/>
        <w:t>Należy podać infor</w:t>
      </w:r>
      <w:r>
        <w:rPr>
          <w:rFonts w:eastAsia="Times New Roman" w:cstheme="minorHAnsi"/>
          <w:lang w:eastAsia="pl-PL"/>
        </w:rPr>
        <w:t xml:space="preserve">macje na temat etapów dialogu: </w:t>
      </w:r>
      <w:r w:rsidRPr="00000591">
        <w:rPr>
          <w:rFonts w:eastAsia="Times New Roman" w:cstheme="minorHAnsi"/>
          <w:lang w:eastAsia="pl-PL"/>
        </w:rPr>
        <w:br/>
        <w:t xml:space="preserve">Informacje dodatkowe: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IV.3.3) Informacje na temat partnerstwa innowacyjnego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  <w:t>Elementy opisu przedmiotu zamówienia definiujące minimalne wymagania, którym musz</w:t>
      </w:r>
      <w:r>
        <w:rPr>
          <w:rFonts w:eastAsia="Times New Roman" w:cstheme="minorHAnsi"/>
          <w:lang w:eastAsia="pl-PL"/>
        </w:rPr>
        <w:t xml:space="preserve">ą odpowiadać wszystkie oferty: </w:t>
      </w:r>
      <w:r w:rsidRPr="00000591">
        <w:rPr>
          <w:rFonts w:eastAsia="Times New Roman" w:cstheme="minorHAnsi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000591">
        <w:rPr>
          <w:rFonts w:eastAsia="Times New Roman" w:cstheme="minorHAnsi"/>
          <w:lang w:eastAsia="pl-PL"/>
        </w:rPr>
        <w:br/>
        <w:t xml:space="preserve">Nie </w:t>
      </w:r>
      <w:r w:rsidRPr="00000591">
        <w:rPr>
          <w:rFonts w:eastAsia="Times New Roman" w:cstheme="minorHAnsi"/>
          <w:lang w:eastAsia="pl-PL"/>
        </w:rPr>
        <w:br/>
        <w:t xml:space="preserve">Informacje dodatkowe: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IV.4) Licytacja elektroniczna </w:t>
      </w:r>
      <w:r w:rsidRPr="00000591">
        <w:rPr>
          <w:rFonts w:eastAsia="Times New Roman" w:cstheme="minorHAnsi"/>
          <w:lang w:eastAsia="pl-PL"/>
        </w:rPr>
        <w:br/>
        <w:t xml:space="preserve">Adres strony internetowej, na której będzie prowadzona licytacja elektroniczna: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Adres strony internetowej, na której jest dostępny opis przedmiotu zamówienia w licytacji elektronicznej: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Sposób postępowania w toku licytacji elektronicznej, w tym określenie minimalnych wysokości postąpień: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Informacje o liczbie etapów licytacji elektronicznej i czasie ich trwania: </w:t>
      </w:r>
    </w:p>
    <w:p w:rsid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Czas trwania: </w:t>
      </w:r>
      <w:r w:rsidRPr="00000591">
        <w:rPr>
          <w:rFonts w:eastAsia="Times New Roman" w:cstheme="minorHAnsi"/>
          <w:lang w:eastAsia="pl-PL"/>
        </w:rPr>
        <w:br/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lastRenderedPageBreak/>
        <w:br/>
        <w:t xml:space="preserve">Wykonawcy, którzy nie złożyli nowych postąpień, zostaną zakwalifikowani do następnego etapu: Nie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Termin składania wniosków o dopuszczenie do udziału w licytacji elektronicznej: </w:t>
      </w:r>
      <w:r w:rsidRPr="00000591">
        <w:rPr>
          <w:rFonts w:eastAsia="Times New Roman" w:cstheme="minorHAnsi"/>
          <w:lang w:eastAsia="pl-PL"/>
        </w:rPr>
        <w:br/>
        <w:t xml:space="preserve">Data: godzina: </w:t>
      </w:r>
      <w:r w:rsidRPr="00000591">
        <w:rPr>
          <w:rFonts w:eastAsia="Times New Roman" w:cstheme="minorHAnsi"/>
          <w:lang w:eastAsia="pl-PL"/>
        </w:rPr>
        <w:br/>
        <w:t xml:space="preserve">Termin otwarcia licytacji elektronicznej: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t xml:space="preserve">Termin i warunki zamknięcia licytacji elektronicznej: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br/>
        <w:t xml:space="preserve">Wymagania dotyczące zabezpieczenia należytego wykonania umowy: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lang w:eastAsia="pl-PL"/>
        </w:rPr>
        <w:br/>
        <w:t xml:space="preserve">Informacje dodatkowe: </w:t>
      </w:r>
    </w:p>
    <w:p w:rsidR="00000591" w:rsidRPr="00000591" w:rsidRDefault="00000591" w:rsidP="00000591">
      <w:pPr>
        <w:spacing w:after="0" w:line="240" w:lineRule="auto"/>
        <w:rPr>
          <w:rFonts w:eastAsia="Times New Roman" w:cstheme="minorHAnsi"/>
          <w:lang w:eastAsia="pl-PL"/>
        </w:rPr>
      </w:pPr>
      <w:r w:rsidRPr="00000591">
        <w:rPr>
          <w:rFonts w:eastAsia="Times New Roman" w:cstheme="minorHAnsi"/>
          <w:b/>
          <w:bCs/>
          <w:lang w:eastAsia="pl-PL"/>
        </w:rPr>
        <w:t>IV.5) ZMIANA UMOWY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Przewiduje się istotne zmiany postanowień zawartej umowy w stosunku do treści oferty, na podstawie której dokonano wyboru wykonawcy:</w:t>
      </w:r>
      <w:r w:rsidRPr="00000591">
        <w:rPr>
          <w:rFonts w:eastAsia="Times New Roman" w:cstheme="minorHAnsi"/>
          <w:lang w:eastAsia="pl-PL"/>
        </w:rPr>
        <w:t xml:space="preserve"> Tak </w:t>
      </w:r>
      <w:r w:rsidRPr="00000591">
        <w:rPr>
          <w:rFonts w:eastAsia="Times New Roman" w:cstheme="minorHAnsi"/>
          <w:lang w:eastAsia="pl-PL"/>
        </w:rPr>
        <w:br/>
        <w:t xml:space="preserve">Należy wskazać zakres, charakter zmian oraz warunki wprowadzenia zmian: </w:t>
      </w:r>
      <w:r w:rsidRPr="00000591">
        <w:rPr>
          <w:rFonts w:eastAsia="Times New Roman" w:cstheme="minorHAnsi"/>
          <w:lang w:eastAsia="pl-PL"/>
        </w:rPr>
        <w:br/>
        <w:t xml:space="preserve">1) Ogólne warunki umowy zostały określone w projekcie umowy – Rozdział V SIWZ. 2) Zmiana postanowień zawartych w umowie może nastąpić za zgodą obu stron wyrażoną w formie pisemnej. 3) Zamawiający przewiduje możliwości dokonania zmiany umowy w formie aneksów w niżej wymienionych przypadkach: a) zmiany rzutujące na wynagrodzenie: - możliwa jest zmiana postanowień umowy w związku ze zmianą stawki podatku od towarów i usług (VAT) lub narzuceniem innych obciążeń </w:t>
      </w:r>
      <w:proofErr w:type="spellStart"/>
      <w:r w:rsidRPr="00000591">
        <w:rPr>
          <w:rFonts w:eastAsia="Times New Roman" w:cstheme="minorHAnsi"/>
          <w:lang w:eastAsia="pl-PL"/>
        </w:rPr>
        <w:t>publiczno</w:t>
      </w:r>
      <w:proofErr w:type="spellEnd"/>
      <w:r w:rsidRPr="00000591">
        <w:rPr>
          <w:rFonts w:eastAsia="Times New Roman" w:cstheme="minorHAnsi"/>
          <w:lang w:eastAsia="pl-PL"/>
        </w:rPr>
        <w:t xml:space="preserve">–prawnych, których nie można było przewidzieć w chwili zawierania umowy; b) zmiana miejsca świadczenia usługi, c) zmiana danych podmiotu, na rzecz którego wystawiane mają być faktury.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IV.6) INFORMACJE ADMINISTRACYJNE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IV.6.1) Sposób udostępniania informacji o charakterze poufnym </w:t>
      </w:r>
      <w:r w:rsidRPr="00000591">
        <w:rPr>
          <w:rFonts w:eastAsia="Times New Roman" w:cstheme="minorHAnsi"/>
          <w:i/>
          <w:iCs/>
          <w:lang w:eastAsia="pl-PL"/>
        </w:rPr>
        <w:t xml:space="preserve">(jeżeli dotyczy):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Środki służące ochronie informacji o charakterze poufnym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IV.6.2) Termin składania ofert lub wniosków o dopuszczenie do udziału w postępowaniu: </w:t>
      </w:r>
      <w:r w:rsidRPr="00000591">
        <w:rPr>
          <w:rFonts w:eastAsia="Times New Roman" w:cstheme="minorHAnsi"/>
          <w:lang w:eastAsia="pl-PL"/>
        </w:rPr>
        <w:br/>
        <w:t xml:space="preserve">Data: 2019-12-10, godzina: 09:00, </w:t>
      </w:r>
      <w:r w:rsidRPr="00000591">
        <w:rPr>
          <w:rFonts w:eastAsia="Times New Roman" w:cstheme="minorHAnsi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000591">
        <w:rPr>
          <w:rFonts w:eastAsia="Times New Roman" w:cstheme="minorHAnsi"/>
          <w:lang w:eastAsia="pl-PL"/>
        </w:rPr>
        <w:br/>
        <w:t xml:space="preserve">Nie </w:t>
      </w:r>
      <w:r w:rsidRPr="00000591">
        <w:rPr>
          <w:rFonts w:eastAsia="Times New Roman" w:cstheme="minorHAnsi"/>
          <w:lang w:eastAsia="pl-PL"/>
        </w:rPr>
        <w:br/>
        <w:t xml:space="preserve">Wskazać powody: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lang w:eastAsia="pl-PL"/>
        </w:rPr>
        <w:br/>
        <w:t xml:space="preserve">Język lub języki, w jakich mogą być sporządzane oferty lub wnioski o dopuszczenie do udziału w postępowaniu </w:t>
      </w:r>
      <w:r w:rsidRPr="00000591">
        <w:rPr>
          <w:rFonts w:eastAsia="Times New Roman" w:cstheme="minorHAnsi"/>
          <w:lang w:eastAsia="pl-PL"/>
        </w:rPr>
        <w:br/>
        <w:t xml:space="preserve">&gt; Język polski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 xml:space="preserve">IV.6.3) Termin związania ofertą: </w:t>
      </w:r>
      <w:r w:rsidRPr="00000591">
        <w:rPr>
          <w:rFonts w:eastAsia="Times New Roman" w:cstheme="minorHAnsi"/>
          <w:lang w:eastAsia="pl-PL"/>
        </w:rPr>
        <w:t xml:space="preserve">do: okres w dniach: 30 (od ostatecznego terminu składania ofert)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000591">
        <w:rPr>
          <w:rFonts w:eastAsia="Times New Roman" w:cstheme="minorHAnsi"/>
          <w:lang w:eastAsia="pl-PL"/>
        </w:rPr>
        <w:t xml:space="preserve"> Nie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000591">
        <w:rPr>
          <w:rFonts w:eastAsia="Times New Roman" w:cstheme="minorHAnsi"/>
          <w:lang w:eastAsia="pl-PL"/>
        </w:rPr>
        <w:t xml:space="preserve"> Nie </w:t>
      </w:r>
      <w:r w:rsidRPr="00000591">
        <w:rPr>
          <w:rFonts w:eastAsia="Times New Roman" w:cstheme="minorHAnsi"/>
          <w:lang w:eastAsia="pl-PL"/>
        </w:rPr>
        <w:br/>
      </w:r>
      <w:r w:rsidRPr="00000591">
        <w:rPr>
          <w:rFonts w:eastAsia="Times New Roman" w:cstheme="minorHAnsi"/>
          <w:b/>
          <w:bCs/>
          <w:lang w:eastAsia="pl-PL"/>
        </w:rPr>
        <w:t>IV.6.6) Informacje dodatkowe:</w:t>
      </w:r>
      <w:r w:rsidRPr="00000591">
        <w:rPr>
          <w:rFonts w:eastAsia="Times New Roman" w:cstheme="minorHAnsi"/>
          <w:lang w:eastAsia="pl-PL"/>
        </w:rPr>
        <w:t xml:space="preserve"> </w:t>
      </w:r>
      <w:r w:rsidRPr="00000591">
        <w:rPr>
          <w:rFonts w:eastAsia="Times New Roman" w:cstheme="minorHAnsi"/>
          <w:lang w:eastAsia="pl-PL"/>
        </w:rPr>
        <w:br/>
      </w:r>
    </w:p>
    <w:p w:rsidR="005A7943" w:rsidRPr="00000591" w:rsidRDefault="005A7943">
      <w:pPr>
        <w:rPr>
          <w:rFonts w:cstheme="minorHAnsi"/>
        </w:rPr>
      </w:pPr>
      <w:bookmarkStart w:id="0" w:name="_GoBack"/>
      <w:bookmarkEnd w:id="0"/>
    </w:p>
    <w:sectPr w:rsidR="005A7943" w:rsidRPr="000005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943"/>
    <w:rsid w:val="00000591"/>
    <w:rsid w:val="000F1A6F"/>
    <w:rsid w:val="005A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0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91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6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6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826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69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53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43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5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98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16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9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51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62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12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55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4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50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93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66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89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9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9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6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93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60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36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8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2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46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33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51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81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45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8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3044</Words>
  <Characters>18266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2</cp:revision>
  <dcterms:created xsi:type="dcterms:W3CDTF">2019-12-02T12:23:00Z</dcterms:created>
  <dcterms:modified xsi:type="dcterms:W3CDTF">2019-12-02T12:23:00Z</dcterms:modified>
</cp:coreProperties>
</file>